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5AA14" w14:textId="28F5BE16" w:rsidR="008B2535" w:rsidRPr="008B2535" w:rsidRDefault="008B2535" w:rsidP="008B2535">
      <w:pPr>
        <w:jc w:val="right"/>
      </w:pPr>
      <w:r w:rsidRPr="008B2535">
        <w:drawing>
          <wp:inline distT="0" distB="0" distL="0" distR="0" wp14:anchorId="3F10E033" wp14:editId="1EF7F16E">
            <wp:extent cx="5943600" cy="448310"/>
            <wp:effectExtent l="0" t="0" r="0" b="8890"/>
            <wp:docPr id="10853520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48310"/>
                    </a:xfrm>
                    <a:prstGeom prst="rect">
                      <a:avLst/>
                    </a:prstGeom>
                    <a:noFill/>
                    <a:ln>
                      <a:noFill/>
                    </a:ln>
                  </pic:spPr>
                </pic:pic>
              </a:graphicData>
            </a:graphic>
          </wp:inline>
        </w:drawing>
      </w:r>
    </w:p>
    <w:p w14:paraId="5D6AA478" w14:textId="77777777" w:rsidR="008B2535" w:rsidRPr="008B2535" w:rsidRDefault="008B2535" w:rsidP="008B2535">
      <w:pPr>
        <w:jc w:val="right"/>
      </w:pPr>
      <w:r w:rsidRPr="008B2535">
        <w:rPr>
          <w:rtl/>
        </w:rPr>
        <w:t>بنیاد ملی نخبگان هر ساله با هدف استفاده بهینه از توانایی</w:t>
      </w:r>
      <w:r w:rsidRPr="008B2535">
        <w:t>‌</w:t>
      </w:r>
      <w:r w:rsidRPr="008B2535">
        <w:rPr>
          <w:rtl/>
        </w:rPr>
        <w:t>های دانش</w:t>
      </w:r>
      <w:r w:rsidRPr="008B2535">
        <w:t>‌</w:t>
      </w:r>
      <w:r w:rsidRPr="008B2535">
        <w:rPr>
          <w:rtl/>
        </w:rPr>
        <w:t>آموختگان برتر دانشگاهی، حوزوی و ایرانی خارج از کشور و حمایت از نهادهای فنّاورانه برای توسعه فعالیت</w:t>
      </w:r>
      <w:r w:rsidRPr="008B2535">
        <w:t>‌</w:t>
      </w:r>
      <w:r w:rsidRPr="008B2535">
        <w:rPr>
          <w:rtl/>
        </w:rPr>
        <w:t>های علمی، فرهنگی و فناورانه</w:t>
      </w:r>
      <w:r w:rsidRPr="008B2535">
        <w:rPr>
          <w:rFonts w:ascii="Calibri" w:hAnsi="Calibri" w:cs="Calibri" w:hint="cs"/>
          <w:rtl/>
        </w:rPr>
        <w:t> </w:t>
      </w:r>
      <w:r w:rsidRPr="008B2535">
        <w:t>‌</w:t>
      </w:r>
      <w:r w:rsidRPr="008B2535">
        <w:rPr>
          <w:rtl/>
        </w:rPr>
        <w:t>کشور و بر اساس مجموع فعالیت</w:t>
      </w:r>
      <w:r w:rsidRPr="008B2535">
        <w:t>‌</w:t>
      </w:r>
      <w:r w:rsidRPr="008B2535">
        <w:rPr>
          <w:rtl/>
        </w:rPr>
        <w:t>های نخبگانی دانش‌آموختگان در دوران دانشجویی و طلبگی، تسهیلات خدمت نظام‌وظیفه را به آنان اعطا می</w:t>
      </w:r>
      <w:r w:rsidRPr="008B2535">
        <w:t>‌</w:t>
      </w:r>
      <w:r w:rsidRPr="008B2535">
        <w:rPr>
          <w:rtl/>
        </w:rPr>
        <w:t>کند.</w:t>
      </w:r>
    </w:p>
    <w:p w14:paraId="5F347C50" w14:textId="61E5D6ED" w:rsidR="008B2535" w:rsidRPr="008B2535" w:rsidRDefault="008B2535" w:rsidP="008B2535">
      <w:pPr>
        <w:jc w:val="right"/>
      </w:pPr>
      <w:r w:rsidRPr="008B2535">
        <w:drawing>
          <wp:inline distT="0" distB="0" distL="0" distR="0" wp14:anchorId="0575E6C3" wp14:editId="474E9137">
            <wp:extent cx="5943600" cy="1004570"/>
            <wp:effectExtent l="0" t="0" r="0" b="5080"/>
            <wp:docPr id="18059917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1004570"/>
                    </a:xfrm>
                    <a:prstGeom prst="rect">
                      <a:avLst/>
                    </a:prstGeom>
                    <a:noFill/>
                    <a:ln>
                      <a:noFill/>
                    </a:ln>
                  </pic:spPr>
                </pic:pic>
              </a:graphicData>
            </a:graphic>
          </wp:inline>
        </w:drawing>
      </w:r>
    </w:p>
    <w:p w14:paraId="7B91F867" w14:textId="77777777" w:rsidR="008B2535" w:rsidRPr="008B2535" w:rsidRDefault="008B2535" w:rsidP="008B2535">
      <w:pPr>
        <w:jc w:val="right"/>
      </w:pPr>
      <w:r w:rsidRPr="008B2535">
        <w:rPr>
          <w:rFonts w:ascii="Calibri" w:hAnsi="Calibri" w:cs="Calibri"/>
        </w:rPr>
        <w:t> </w:t>
      </w:r>
    </w:p>
    <w:p w14:paraId="29F3847A" w14:textId="77777777" w:rsidR="008B2535" w:rsidRPr="008B2535" w:rsidRDefault="008B2535" w:rsidP="008B2535">
      <w:pPr>
        <w:jc w:val="right"/>
      </w:pPr>
      <w:r w:rsidRPr="008B2535">
        <w:rPr>
          <w:rFonts w:ascii="Calibri" w:hAnsi="Calibri" w:cs="Calibri"/>
        </w:rPr>
        <w:t> </w:t>
      </w:r>
    </w:p>
    <w:p w14:paraId="7E2DF5F0" w14:textId="0049B15C" w:rsidR="008B2535" w:rsidRPr="008B2535" w:rsidRDefault="008B2535" w:rsidP="008B2535">
      <w:pPr>
        <w:jc w:val="right"/>
      </w:pPr>
      <w:r w:rsidRPr="008B2535">
        <w:drawing>
          <wp:inline distT="0" distB="0" distL="0" distR="0" wp14:anchorId="17227F57" wp14:editId="47B4DB31">
            <wp:extent cx="5943600" cy="448310"/>
            <wp:effectExtent l="0" t="0" r="0" b="8890"/>
            <wp:docPr id="15898971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8310"/>
                    </a:xfrm>
                    <a:prstGeom prst="rect">
                      <a:avLst/>
                    </a:prstGeom>
                    <a:noFill/>
                    <a:ln>
                      <a:noFill/>
                    </a:ln>
                  </pic:spPr>
                </pic:pic>
              </a:graphicData>
            </a:graphic>
          </wp:inline>
        </w:drawing>
      </w:r>
    </w:p>
    <w:p w14:paraId="4440EC2D" w14:textId="77777777" w:rsidR="008B2535" w:rsidRPr="008B2535" w:rsidRDefault="008B2535" w:rsidP="008B2535">
      <w:pPr>
        <w:jc w:val="right"/>
        <w:rPr>
          <w:rtl/>
        </w:rPr>
      </w:pPr>
      <w:r w:rsidRPr="008B2535">
        <w:rPr>
          <w:rtl/>
        </w:rPr>
        <w:t>متقاضیان، برای بهره‌مندی از تسهیلات این طرح، در صورت احراز شرایط یکی از بندهای</w:t>
      </w:r>
      <w:r w:rsidRPr="008B2535">
        <w:rPr>
          <w:rFonts w:ascii="Calibri" w:hAnsi="Calibri" w:cs="Calibri" w:hint="cs"/>
          <w:rtl/>
        </w:rPr>
        <w:t> </w:t>
      </w:r>
      <w:r w:rsidRPr="008B2535">
        <w:rPr>
          <w:rtl/>
        </w:rPr>
        <w:t xml:space="preserve"> </w:t>
      </w:r>
      <w:r w:rsidRPr="008B2535">
        <w:rPr>
          <w:rFonts w:hint="cs"/>
          <w:rtl/>
        </w:rPr>
        <w:t>زیر،</w:t>
      </w:r>
      <w:r w:rsidRPr="008B2535">
        <w:rPr>
          <w:rtl/>
        </w:rPr>
        <w:t xml:space="preserve"> </w:t>
      </w:r>
      <w:r w:rsidRPr="008B2535">
        <w:rPr>
          <w:rFonts w:hint="cs"/>
          <w:rtl/>
        </w:rPr>
        <w:t>برگزیده</w:t>
      </w:r>
      <w:r w:rsidRPr="008B2535">
        <w:rPr>
          <w:rtl/>
        </w:rPr>
        <w:t xml:space="preserve"> </w:t>
      </w:r>
      <w:r w:rsidRPr="008B2535">
        <w:rPr>
          <w:rFonts w:hint="cs"/>
          <w:rtl/>
        </w:rPr>
        <w:t>می‌شوند</w:t>
      </w:r>
      <w:r w:rsidRPr="008B2535">
        <w:rPr>
          <w:rtl/>
        </w:rPr>
        <w:t>.</w:t>
      </w:r>
    </w:p>
    <w:p w14:paraId="09B15B15" w14:textId="77777777" w:rsidR="008B2535" w:rsidRPr="008B2535" w:rsidRDefault="008B2535" w:rsidP="008B2535">
      <w:pPr>
        <w:jc w:val="right"/>
      </w:pPr>
      <w:r w:rsidRPr="008B2535">
        <w:rPr>
          <w:rFonts w:ascii="Calibri" w:hAnsi="Calibri" w:cs="Calibri" w:hint="cs"/>
          <w:rtl/>
        </w:rPr>
        <w:t> </w:t>
      </w:r>
    </w:p>
    <w:p w14:paraId="73FFFB35" w14:textId="2BDF229B" w:rsidR="008B2535" w:rsidRPr="008B2535" w:rsidRDefault="008B2535" w:rsidP="008B2535">
      <w:pPr>
        <w:jc w:val="right"/>
      </w:pPr>
      <w:r w:rsidRPr="008B2535">
        <w:drawing>
          <wp:inline distT="0" distB="0" distL="0" distR="0" wp14:anchorId="217BDE6F" wp14:editId="784C8D8C">
            <wp:extent cx="5943600" cy="2842260"/>
            <wp:effectExtent l="0" t="0" r="0" b="0"/>
            <wp:docPr id="459986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842260"/>
                    </a:xfrm>
                    <a:prstGeom prst="rect">
                      <a:avLst/>
                    </a:prstGeom>
                    <a:noFill/>
                    <a:ln>
                      <a:noFill/>
                    </a:ln>
                  </pic:spPr>
                </pic:pic>
              </a:graphicData>
            </a:graphic>
          </wp:inline>
        </w:drawing>
      </w:r>
    </w:p>
    <w:p w14:paraId="3E552481" w14:textId="77777777" w:rsidR="008B2535" w:rsidRPr="008B2535" w:rsidRDefault="008B2535" w:rsidP="008B2535">
      <w:pPr>
        <w:jc w:val="right"/>
      </w:pPr>
      <w:r w:rsidRPr="008B2535">
        <w:rPr>
          <w:rFonts w:ascii="Calibri" w:hAnsi="Calibri" w:cs="Calibri" w:hint="cs"/>
          <w:rtl/>
        </w:rPr>
        <w:t> </w:t>
      </w:r>
    </w:p>
    <w:p w14:paraId="63663344" w14:textId="77777777" w:rsidR="008B2535" w:rsidRPr="008B2535" w:rsidRDefault="008B2535" w:rsidP="008B2535">
      <w:pPr>
        <w:jc w:val="right"/>
        <w:rPr>
          <w:rtl/>
        </w:rPr>
      </w:pPr>
      <w:r w:rsidRPr="008B2535">
        <w:rPr>
          <w:b/>
          <w:bCs/>
          <w:rtl/>
        </w:rPr>
        <w:lastRenderedPageBreak/>
        <w:t>یادآوری 1:</w:t>
      </w:r>
      <w:r w:rsidRPr="008B2535">
        <w:rPr>
          <w:rFonts w:ascii="Calibri" w:hAnsi="Calibri" w:cs="Calibri" w:hint="cs"/>
          <w:rtl/>
        </w:rPr>
        <w:t> </w:t>
      </w:r>
      <w:r w:rsidRPr="008B2535">
        <w:rPr>
          <w:rFonts w:hint="cs"/>
          <w:rtl/>
        </w:rPr>
        <w:t>دوره‌های</w:t>
      </w:r>
      <w:r w:rsidRPr="008B2535">
        <w:rPr>
          <w:rtl/>
        </w:rPr>
        <w:t xml:space="preserve"> </w:t>
      </w:r>
      <w:r w:rsidRPr="008B2535">
        <w:rPr>
          <w:rFonts w:hint="cs"/>
          <w:rtl/>
        </w:rPr>
        <w:t>تخصص</w:t>
      </w:r>
      <w:r w:rsidRPr="008B2535">
        <w:rPr>
          <w:rtl/>
        </w:rPr>
        <w:t xml:space="preserve"> </w:t>
      </w:r>
      <w:r w:rsidRPr="008B2535">
        <w:rPr>
          <w:rFonts w:hint="cs"/>
          <w:rtl/>
        </w:rPr>
        <w:t>و</w:t>
      </w:r>
      <w:r w:rsidRPr="008B2535">
        <w:rPr>
          <w:rtl/>
        </w:rPr>
        <w:t xml:space="preserve"> </w:t>
      </w:r>
      <w:r w:rsidRPr="008B2535">
        <w:rPr>
          <w:rFonts w:hint="cs"/>
          <w:rtl/>
        </w:rPr>
        <w:t>فوق</w:t>
      </w:r>
      <w:r w:rsidRPr="008B2535">
        <w:rPr>
          <w:rtl/>
        </w:rPr>
        <w:t xml:space="preserve"> </w:t>
      </w:r>
      <w:r w:rsidRPr="008B2535">
        <w:rPr>
          <w:rFonts w:hint="cs"/>
          <w:rtl/>
        </w:rPr>
        <w:t>تخصص</w:t>
      </w:r>
      <w:r w:rsidRPr="008B2535">
        <w:rPr>
          <w:rtl/>
        </w:rPr>
        <w:t xml:space="preserve"> </w:t>
      </w:r>
      <w:r w:rsidRPr="008B2535">
        <w:rPr>
          <w:rFonts w:hint="cs"/>
          <w:rtl/>
        </w:rPr>
        <w:t>رشته‌های</w:t>
      </w:r>
      <w:r w:rsidRPr="008B2535">
        <w:rPr>
          <w:rtl/>
        </w:rPr>
        <w:t xml:space="preserve"> </w:t>
      </w:r>
      <w:r w:rsidRPr="008B2535">
        <w:rPr>
          <w:rFonts w:hint="cs"/>
          <w:rtl/>
        </w:rPr>
        <w:t>علوم</w:t>
      </w:r>
      <w:r w:rsidRPr="008B2535">
        <w:rPr>
          <w:rtl/>
        </w:rPr>
        <w:t xml:space="preserve"> </w:t>
      </w:r>
      <w:r w:rsidRPr="008B2535">
        <w:rPr>
          <w:rFonts w:hint="cs"/>
          <w:rtl/>
        </w:rPr>
        <w:t>پزشکی،</w:t>
      </w:r>
      <w:r w:rsidRPr="008B2535">
        <w:rPr>
          <w:rtl/>
        </w:rPr>
        <w:t xml:space="preserve"> </w:t>
      </w:r>
      <w:r w:rsidRPr="008B2535">
        <w:rPr>
          <w:rFonts w:hint="cs"/>
          <w:rtl/>
        </w:rPr>
        <w:t>معادل</w:t>
      </w:r>
      <w:r w:rsidRPr="008B2535">
        <w:rPr>
          <w:rtl/>
        </w:rPr>
        <w:t xml:space="preserve"> </w:t>
      </w:r>
      <w:r w:rsidRPr="008B2535">
        <w:rPr>
          <w:rFonts w:hint="cs"/>
          <w:rtl/>
        </w:rPr>
        <w:t>دوره</w:t>
      </w:r>
      <w:r w:rsidRPr="008B2535">
        <w:rPr>
          <w:rtl/>
        </w:rPr>
        <w:t xml:space="preserve"> </w:t>
      </w:r>
      <w:r w:rsidRPr="008B2535">
        <w:rPr>
          <w:rFonts w:hint="cs"/>
          <w:rtl/>
        </w:rPr>
        <w:t>«دکتری</w:t>
      </w:r>
      <w:r w:rsidRPr="008B2535">
        <w:rPr>
          <w:rtl/>
        </w:rPr>
        <w:t xml:space="preserve"> </w:t>
      </w:r>
      <w:r w:rsidRPr="008B2535">
        <w:rPr>
          <w:rFonts w:hint="cs"/>
          <w:rtl/>
        </w:rPr>
        <w:t>تخصصی»</w:t>
      </w:r>
      <w:r w:rsidRPr="008B2535">
        <w:rPr>
          <w:rtl/>
        </w:rPr>
        <w:t xml:space="preserve"> </w:t>
      </w:r>
      <w:r w:rsidRPr="008B2535">
        <w:rPr>
          <w:rFonts w:hint="cs"/>
          <w:rtl/>
        </w:rPr>
        <w:t>محسوب</w:t>
      </w:r>
      <w:r w:rsidRPr="008B2535">
        <w:rPr>
          <w:rtl/>
        </w:rPr>
        <w:t xml:space="preserve"> </w:t>
      </w:r>
      <w:r w:rsidRPr="008B2535">
        <w:rPr>
          <w:rFonts w:hint="cs"/>
          <w:rtl/>
        </w:rPr>
        <w:t>می‌شوند</w:t>
      </w:r>
      <w:r w:rsidRPr="008B2535">
        <w:rPr>
          <w:rtl/>
        </w:rPr>
        <w:t>.</w:t>
      </w:r>
      <w:r w:rsidRPr="008B2535">
        <w:rPr>
          <w:rtl/>
        </w:rPr>
        <w:br/>
      </w:r>
    </w:p>
    <w:p w14:paraId="62C99FB4" w14:textId="77777777" w:rsidR="008B2535" w:rsidRPr="008B2535" w:rsidRDefault="008B2535" w:rsidP="008B2535">
      <w:pPr>
        <w:jc w:val="right"/>
        <w:rPr>
          <w:rtl/>
        </w:rPr>
      </w:pPr>
      <w:r w:rsidRPr="008B2535">
        <w:rPr>
          <w:b/>
          <w:bCs/>
          <w:rtl/>
        </w:rPr>
        <w:t>یادآوری 2:</w:t>
      </w:r>
      <w:r w:rsidRPr="008B2535">
        <w:rPr>
          <w:rFonts w:ascii="Calibri" w:hAnsi="Calibri" w:cs="Calibri" w:hint="cs"/>
          <w:rtl/>
        </w:rPr>
        <w:t> </w:t>
      </w:r>
      <w:r w:rsidRPr="008B2535">
        <w:rPr>
          <w:rtl/>
        </w:rPr>
        <w:t>دانشجویان و دانش‌آموختگان هر مقطع تحصیلی، برای بهره‌مندی از این تسهیلات، نمی‌توانند از شرایط مقاطع تحصیلی قبلی استفاده کنند.</w:t>
      </w:r>
    </w:p>
    <w:p w14:paraId="6C009AB9" w14:textId="77777777" w:rsidR="008B2535" w:rsidRPr="008B2535" w:rsidRDefault="008B2535" w:rsidP="008B2535">
      <w:pPr>
        <w:jc w:val="right"/>
        <w:rPr>
          <w:rtl/>
        </w:rPr>
      </w:pPr>
      <w:r w:rsidRPr="008B2535">
        <w:rPr>
          <w:rFonts w:ascii="Calibri" w:hAnsi="Calibri" w:cs="Calibri" w:hint="cs"/>
          <w:rtl/>
        </w:rPr>
        <w:t> </w:t>
      </w:r>
    </w:p>
    <w:p w14:paraId="6E3C9F58" w14:textId="77777777" w:rsidR="008B2535" w:rsidRPr="008B2535" w:rsidRDefault="008B2535" w:rsidP="008B2535">
      <w:pPr>
        <w:jc w:val="right"/>
      </w:pPr>
      <w:r w:rsidRPr="008B2535">
        <w:br/>
      </w:r>
    </w:p>
    <w:p w14:paraId="26B9E1CA" w14:textId="7DB2C12D" w:rsidR="008B2535" w:rsidRPr="008B2535" w:rsidRDefault="008B2535" w:rsidP="008B2535">
      <w:pPr>
        <w:jc w:val="right"/>
      </w:pPr>
      <w:r w:rsidRPr="008B2535">
        <w:drawing>
          <wp:inline distT="0" distB="0" distL="0" distR="0" wp14:anchorId="28111A26" wp14:editId="3ED49DB3">
            <wp:extent cx="5943600" cy="448310"/>
            <wp:effectExtent l="0" t="0" r="0" b="8890"/>
            <wp:docPr id="9313451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8310"/>
                    </a:xfrm>
                    <a:prstGeom prst="rect">
                      <a:avLst/>
                    </a:prstGeom>
                    <a:noFill/>
                    <a:ln>
                      <a:noFill/>
                    </a:ln>
                  </pic:spPr>
                </pic:pic>
              </a:graphicData>
            </a:graphic>
          </wp:inline>
        </w:drawing>
      </w:r>
    </w:p>
    <w:p w14:paraId="4417CEBC" w14:textId="77777777" w:rsidR="008B2535" w:rsidRPr="008B2535" w:rsidRDefault="008B2535" w:rsidP="008B2535">
      <w:pPr>
        <w:jc w:val="right"/>
      </w:pPr>
      <w:r w:rsidRPr="008B2535">
        <w:rPr>
          <w:rtl/>
        </w:rPr>
        <w:t>شناسایی مشمولان این تسهیل، بر اساس امتیاز حاصل از فعالیت‌های نخبگانی و تأیید کارگروه تخصصی انجام می‌شود. متقاضیان در صورت کسب حداقل امتیاز لازم و احراز سایر شرایط، از سوی معاونت آینده‌سازان بنیاد به نیروهای مسلح معرفی می‌شوند و مابقی مراحل را از طریق مرجع معرفی‌شده از سوی نیروهای مسلح پیگیری می‌نمایند</w:t>
      </w:r>
      <w:r w:rsidRPr="008B2535">
        <w:t>.</w:t>
      </w:r>
    </w:p>
    <w:p w14:paraId="6062DFA8" w14:textId="77777777" w:rsidR="008B2535" w:rsidRPr="008B2535" w:rsidRDefault="008B2535" w:rsidP="008B2535">
      <w:pPr>
        <w:jc w:val="right"/>
      </w:pPr>
      <w:r w:rsidRPr="008B2535">
        <w:rPr>
          <w:rFonts w:ascii="Calibri" w:hAnsi="Calibri" w:cs="Calibri"/>
        </w:rPr>
        <w:t> </w:t>
      </w:r>
    </w:p>
    <w:p w14:paraId="4C2B164F" w14:textId="474A2B66" w:rsidR="008B2535" w:rsidRPr="008B2535" w:rsidRDefault="008B2535" w:rsidP="008B2535">
      <w:pPr>
        <w:jc w:val="right"/>
      </w:pPr>
      <w:r w:rsidRPr="008B2535">
        <w:drawing>
          <wp:inline distT="0" distB="0" distL="0" distR="0" wp14:anchorId="3324E4C5" wp14:editId="264BDC2B">
            <wp:extent cx="5943600" cy="1782445"/>
            <wp:effectExtent l="0" t="0" r="0" b="8255"/>
            <wp:docPr id="17861903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782445"/>
                    </a:xfrm>
                    <a:prstGeom prst="rect">
                      <a:avLst/>
                    </a:prstGeom>
                    <a:noFill/>
                    <a:ln>
                      <a:noFill/>
                    </a:ln>
                  </pic:spPr>
                </pic:pic>
              </a:graphicData>
            </a:graphic>
          </wp:inline>
        </w:drawing>
      </w:r>
    </w:p>
    <w:p w14:paraId="2C03AC38" w14:textId="77777777" w:rsidR="008B2535" w:rsidRPr="008B2535" w:rsidRDefault="008B2535" w:rsidP="008B2535">
      <w:pPr>
        <w:jc w:val="right"/>
      </w:pPr>
      <w:r w:rsidRPr="008B2535">
        <w:rPr>
          <w:b/>
          <w:bCs/>
          <w:rtl/>
        </w:rPr>
        <w:t>یادآوری</w:t>
      </w:r>
      <w:r w:rsidRPr="008B2535">
        <w:rPr>
          <w:b/>
          <w:bCs/>
        </w:rPr>
        <w:t>:</w:t>
      </w:r>
      <w:r w:rsidRPr="008B2535">
        <w:rPr>
          <w:rFonts w:ascii="Calibri" w:hAnsi="Calibri" w:cs="Calibri"/>
        </w:rPr>
        <w:t> </w:t>
      </w:r>
      <w:r w:rsidRPr="008B2535">
        <w:rPr>
          <w:rtl/>
        </w:rPr>
        <w:t>جزئیات هر یک از فعالیت‌های نخبگانی و امتیاز متناظر آن، برای هر یک از متقاضیان دانشگاهی داخل و خارج از کشور و فناور در</w:t>
      </w:r>
      <w:r w:rsidRPr="008B2535">
        <w:rPr>
          <w:rFonts w:ascii="Calibri" w:hAnsi="Calibri" w:cs="Calibri" w:hint="cs"/>
          <w:rtl/>
        </w:rPr>
        <w:t> </w:t>
      </w:r>
      <w:hyperlink r:id="rId10" w:tgtFrame="_blank" w:history="1">
        <w:r w:rsidRPr="008B2535">
          <w:rPr>
            <w:rStyle w:val="Hyperlink"/>
            <w:rtl/>
          </w:rPr>
          <w:t>شیوه‌نامه طرح شهید صیاد شیرازی (ویژه دانش‌آموختگان دانشگاهی)</w:t>
        </w:r>
      </w:hyperlink>
      <w:r w:rsidRPr="008B2535">
        <w:rPr>
          <w:rFonts w:ascii="Calibri" w:hAnsi="Calibri" w:cs="Calibri"/>
        </w:rPr>
        <w:t> </w:t>
      </w:r>
      <w:r w:rsidRPr="008B2535">
        <w:rPr>
          <w:rtl/>
        </w:rPr>
        <w:t>و برای متقاضیان حوزه‌های علمیه در</w:t>
      </w:r>
      <w:r w:rsidRPr="008B2535">
        <w:rPr>
          <w:rFonts w:ascii="Calibri" w:hAnsi="Calibri" w:cs="Calibri" w:hint="cs"/>
          <w:rtl/>
        </w:rPr>
        <w:t> </w:t>
      </w:r>
      <w:hyperlink r:id="rId11" w:tgtFrame="_blank" w:history="1">
        <w:r w:rsidRPr="008B2535">
          <w:rPr>
            <w:rStyle w:val="Hyperlink"/>
            <w:rtl/>
          </w:rPr>
          <w:t>شیوه‌نامه طرح شهید صیاد شیرازی (ویژه دانش‌آموختگان حوزوی)</w:t>
        </w:r>
        <w:r w:rsidRPr="008B2535">
          <w:rPr>
            <w:rStyle w:val="Hyperlink"/>
            <w:rFonts w:ascii="Calibri" w:hAnsi="Calibri" w:cs="Calibri" w:hint="cs"/>
            <w:rtl/>
          </w:rPr>
          <w:t> </w:t>
        </w:r>
      </w:hyperlink>
      <w:r w:rsidRPr="008B2535">
        <w:rPr>
          <w:rtl/>
        </w:rPr>
        <w:t>قابل مشاهده است</w:t>
      </w:r>
      <w:r w:rsidRPr="008B2535">
        <w:t>.</w:t>
      </w:r>
    </w:p>
    <w:p w14:paraId="23F299D1" w14:textId="77777777" w:rsidR="008B2535" w:rsidRPr="008B2535" w:rsidRDefault="008B2535" w:rsidP="008B2535">
      <w:pPr>
        <w:jc w:val="right"/>
      </w:pPr>
      <w:r w:rsidRPr="008B2535">
        <w:br/>
      </w:r>
    </w:p>
    <w:p w14:paraId="2D03A69E" w14:textId="77777777" w:rsidR="008B2535" w:rsidRPr="008B2535" w:rsidRDefault="008B2535" w:rsidP="008B2535">
      <w:pPr>
        <w:jc w:val="right"/>
      </w:pPr>
      <w:r w:rsidRPr="008B2535">
        <w:rPr>
          <w:rFonts w:ascii="Calibri" w:hAnsi="Calibri" w:cs="Calibri"/>
        </w:rPr>
        <w:t> </w:t>
      </w:r>
    </w:p>
    <w:p w14:paraId="001BBE04" w14:textId="449933C6" w:rsidR="008B2535" w:rsidRPr="008B2535" w:rsidRDefault="008B2535" w:rsidP="008B2535">
      <w:pPr>
        <w:jc w:val="right"/>
      </w:pPr>
      <w:r w:rsidRPr="008B2535">
        <w:lastRenderedPageBreak/>
        <w:drawing>
          <wp:inline distT="0" distB="0" distL="0" distR="0" wp14:anchorId="29691F8D" wp14:editId="55EB729F">
            <wp:extent cx="5943600" cy="448310"/>
            <wp:effectExtent l="0" t="0" r="0" b="8890"/>
            <wp:docPr id="6405804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48310"/>
                    </a:xfrm>
                    <a:prstGeom prst="rect">
                      <a:avLst/>
                    </a:prstGeom>
                    <a:noFill/>
                    <a:ln>
                      <a:noFill/>
                    </a:ln>
                  </pic:spPr>
                </pic:pic>
              </a:graphicData>
            </a:graphic>
          </wp:inline>
        </w:drawing>
      </w:r>
    </w:p>
    <w:p w14:paraId="43553EEC" w14:textId="77777777" w:rsidR="008B2535" w:rsidRPr="008B2535" w:rsidRDefault="008B2535" w:rsidP="008B2535">
      <w:pPr>
        <w:jc w:val="right"/>
      </w:pPr>
      <w:r w:rsidRPr="008B2535">
        <w:rPr>
          <w:rtl/>
        </w:rPr>
        <w:t>متقاضیان برگزیده، دوره خدمت نظام‌وظیفه خود را در قالب «دوره آموزش نظامی» و اجرای «طرحی پژوهشی، فناورانه، فرهنگی یا مشابه ‌آن»، طی و کارت پایان خدمت دریافت می‌کنند.</w:t>
      </w:r>
    </w:p>
    <w:p w14:paraId="385BC8AA" w14:textId="31ABAEA2" w:rsidR="008B2535" w:rsidRPr="008B2535" w:rsidRDefault="008B2535" w:rsidP="008B2535">
      <w:pPr>
        <w:jc w:val="right"/>
        <w:rPr>
          <w:rtl/>
        </w:rPr>
      </w:pPr>
      <w:r w:rsidRPr="008B2535">
        <w:drawing>
          <wp:inline distT="0" distB="0" distL="0" distR="0" wp14:anchorId="40EC30BA" wp14:editId="6E042FD3">
            <wp:extent cx="5943600" cy="1109345"/>
            <wp:effectExtent l="0" t="0" r="0" b="0"/>
            <wp:docPr id="19707306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1109345"/>
                    </a:xfrm>
                    <a:prstGeom prst="rect">
                      <a:avLst/>
                    </a:prstGeom>
                    <a:noFill/>
                    <a:ln>
                      <a:noFill/>
                    </a:ln>
                  </pic:spPr>
                </pic:pic>
              </a:graphicData>
            </a:graphic>
          </wp:inline>
        </w:drawing>
      </w:r>
    </w:p>
    <w:p w14:paraId="342DFD52" w14:textId="77777777" w:rsidR="008B2535" w:rsidRPr="008B2535" w:rsidRDefault="008B2535" w:rsidP="008B2535">
      <w:pPr>
        <w:jc w:val="right"/>
        <w:rPr>
          <w:rtl/>
        </w:rPr>
      </w:pPr>
      <w:r w:rsidRPr="008B2535">
        <w:rPr>
          <w:rFonts w:ascii="Calibri" w:hAnsi="Calibri" w:cs="Calibri" w:hint="cs"/>
          <w:rtl/>
        </w:rPr>
        <w:t> </w:t>
      </w:r>
    </w:p>
    <w:p w14:paraId="635C0B47" w14:textId="77777777" w:rsidR="008B2535" w:rsidRPr="008B2535" w:rsidRDefault="008B2535" w:rsidP="008B2535">
      <w:pPr>
        <w:jc w:val="right"/>
        <w:rPr>
          <w:rtl/>
        </w:rPr>
      </w:pPr>
      <w:r w:rsidRPr="008B2535">
        <w:rPr>
          <w:b/>
          <w:bCs/>
          <w:rtl/>
        </w:rPr>
        <w:t>یادآوری 1:</w:t>
      </w:r>
      <w:r w:rsidRPr="008B2535">
        <w:rPr>
          <w:rFonts w:ascii="Calibri" w:hAnsi="Calibri" w:cs="Calibri" w:hint="cs"/>
          <w:b/>
          <w:bCs/>
          <w:rtl/>
        </w:rPr>
        <w:t> </w:t>
      </w:r>
      <w:r w:rsidRPr="008B2535">
        <w:rPr>
          <w:rtl/>
        </w:rPr>
        <w:t>تعیین موضوع، مکان، زمان شروع و مدت اجرای طرح</w:t>
      </w:r>
      <w:r w:rsidRPr="008B2535">
        <w:rPr>
          <w:rtl/>
        </w:rPr>
        <w:softHyphen/>
        <w:t>‌، بر اساس مقررات و رویه‌های اجرایی نیروهای مسلح است که مدت آن، حداقل به میزان نیمی از دوره رسمی نظام‌وظیفه سایر مشمولان هم‌تراز (پس از کسر خدمت‌های قانونی دیگر با موافقت نیروهای مسلح) است.</w:t>
      </w:r>
    </w:p>
    <w:p w14:paraId="5D29907D" w14:textId="77777777" w:rsidR="008B2535" w:rsidRPr="008B2535" w:rsidRDefault="008B2535" w:rsidP="008B2535">
      <w:pPr>
        <w:jc w:val="right"/>
        <w:rPr>
          <w:rtl/>
        </w:rPr>
      </w:pPr>
      <w:r w:rsidRPr="008B2535">
        <w:rPr>
          <w:b/>
          <w:bCs/>
          <w:rtl/>
        </w:rPr>
        <w:t>یادآوری 2:</w:t>
      </w:r>
      <w:r w:rsidRPr="008B2535">
        <w:rPr>
          <w:rFonts w:ascii="Calibri" w:hAnsi="Calibri" w:cs="Calibri" w:hint="cs"/>
          <w:rtl/>
        </w:rPr>
        <w:t> </w:t>
      </w:r>
      <w:r w:rsidRPr="008B2535">
        <w:rPr>
          <w:rtl/>
        </w:rPr>
        <w:t>مشمولان، همزمان با انجام خدمت نظام‌وظیفه‌، مجاز نیستند (مگر در دوره گذراندن رساله دکتری) به تحصیل اشتغال داشته باشند.</w:t>
      </w:r>
    </w:p>
    <w:p w14:paraId="1E98E241" w14:textId="77777777" w:rsidR="008B2535" w:rsidRPr="008B2535" w:rsidRDefault="008B2535" w:rsidP="008B2535">
      <w:pPr>
        <w:jc w:val="right"/>
        <w:rPr>
          <w:rtl/>
        </w:rPr>
      </w:pPr>
      <w:r w:rsidRPr="008B2535">
        <w:rPr>
          <w:rFonts w:ascii="Calibri" w:hAnsi="Calibri" w:cs="Calibri" w:hint="cs"/>
          <w:rtl/>
        </w:rPr>
        <w:t> </w:t>
      </w:r>
    </w:p>
    <w:p w14:paraId="6A2C9F18" w14:textId="77777777" w:rsidR="008B2535" w:rsidRPr="008B2535" w:rsidRDefault="008B2535" w:rsidP="008B2535">
      <w:pPr>
        <w:jc w:val="right"/>
        <w:rPr>
          <w:rtl/>
        </w:rPr>
      </w:pPr>
      <w:r w:rsidRPr="008B2535">
        <w:rPr>
          <w:rFonts w:ascii="Calibri" w:hAnsi="Calibri" w:cs="Calibri" w:hint="cs"/>
          <w:rtl/>
        </w:rPr>
        <w:t> </w:t>
      </w:r>
    </w:p>
    <w:p w14:paraId="4CE0407F" w14:textId="789073D5" w:rsidR="008B2535" w:rsidRPr="008B2535" w:rsidRDefault="008B2535" w:rsidP="008B2535">
      <w:pPr>
        <w:jc w:val="right"/>
      </w:pPr>
      <w:r w:rsidRPr="008B2535">
        <w:rPr>
          <w:b/>
          <w:bCs/>
        </w:rPr>
        <w:drawing>
          <wp:inline distT="0" distB="0" distL="0" distR="0" wp14:anchorId="40161481" wp14:editId="489AE001">
            <wp:extent cx="5943600" cy="448310"/>
            <wp:effectExtent l="0" t="0" r="0" b="8890"/>
            <wp:docPr id="12659897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48310"/>
                    </a:xfrm>
                    <a:prstGeom prst="rect">
                      <a:avLst/>
                    </a:prstGeom>
                    <a:noFill/>
                    <a:ln>
                      <a:noFill/>
                    </a:ln>
                  </pic:spPr>
                </pic:pic>
              </a:graphicData>
            </a:graphic>
          </wp:inline>
        </w:drawing>
      </w:r>
    </w:p>
    <w:p w14:paraId="52172DBD" w14:textId="77777777" w:rsidR="008B2535" w:rsidRPr="008B2535" w:rsidRDefault="008B2535" w:rsidP="008B2535">
      <w:pPr>
        <w:jc w:val="right"/>
      </w:pPr>
      <w:r w:rsidRPr="008B2535">
        <w:rPr>
          <w:rtl/>
        </w:rPr>
        <w:t>بنیاد ملی نخبگان با توجه به مأموریت‌های خود ذیل «سند راهبردی کشور در امور نخبگان»، ایستگاه‌های مسیر نخبگی را شناسایی و با کمک نهادهای مرتبط برای پشتیبانی از مشمولان هر ایستگاه برنامه‌ریزی کرده است</w:t>
      </w:r>
      <w:r w:rsidRPr="008B2535">
        <w:t>.</w:t>
      </w:r>
      <w:r w:rsidRPr="008B2535">
        <w:br/>
      </w:r>
      <w:r w:rsidRPr="008B2535">
        <w:br/>
      </w:r>
      <w:r w:rsidRPr="008B2535">
        <w:rPr>
          <w:rtl/>
        </w:rPr>
        <w:t>رویکرد</w:t>
      </w:r>
      <w:r w:rsidRPr="008B2535">
        <w:rPr>
          <w:rFonts w:ascii="Calibri" w:hAnsi="Calibri" w:cs="Calibri" w:hint="cs"/>
          <w:rtl/>
        </w:rPr>
        <w:t> </w:t>
      </w:r>
      <w:r w:rsidRPr="008B2535">
        <w:rPr>
          <w:b/>
          <w:bCs/>
          <w:rtl/>
        </w:rPr>
        <w:t>بنیاد ملی نخبگان</w:t>
      </w:r>
      <w:r w:rsidRPr="008B2535">
        <w:rPr>
          <w:rFonts w:ascii="Calibri" w:hAnsi="Calibri" w:cs="Calibri" w:hint="cs"/>
          <w:b/>
          <w:bCs/>
          <w:rtl/>
        </w:rPr>
        <w:t> </w:t>
      </w:r>
      <w:r w:rsidRPr="008B2535">
        <w:rPr>
          <w:rtl/>
        </w:rPr>
        <w:t>شناسایی «اجتماعات نخبگانی» از طریق رصد رفتار و فعالیت‌های نخبگانی آنان در تمامی حوزه‌ها شامل: علم، فناوری، فرهنگ، نوآوری، قرآن، هنر، ادب و... و همچنین توسعه فعالیت‌های نخبگانی آنان با همکاری همه دستگاه‌های ذی‌ربط برای اثرگذاری مناسب آنان در جامعه تخصصی خود است</w:t>
      </w:r>
      <w:r w:rsidRPr="008B2535">
        <w:t>.</w:t>
      </w:r>
    </w:p>
    <w:p w14:paraId="5E429130" w14:textId="77777777" w:rsidR="008B2535" w:rsidRPr="008B2535" w:rsidRDefault="008B2535" w:rsidP="008B2535">
      <w:pPr>
        <w:jc w:val="right"/>
      </w:pPr>
      <w:r w:rsidRPr="008B2535">
        <w:rPr>
          <w:rFonts w:ascii="Calibri" w:hAnsi="Calibri" w:cs="Calibri" w:hint="cs"/>
          <w:rtl/>
        </w:rPr>
        <w:t> </w:t>
      </w:r>
    </w:p>
    <w:p w14:paraId="3AC8BCFF" w14:textId="77777777" w:rsidR="008B2535" w:rsidRPr="008B2535" w:rsidRDefault="008B2535" w:rsidP="008B2535">
      <w:pPr>
        <w:jc w:val="right"/>
        <w:rPr>
          <w:rtl/>
        </w:rPr>
      </w:pPr>
      <w:r w:rsidRPr="008B2535">
        <w:rPr>
          <w:rFonts w:ascii="Calibri" w:hAnsi="Calibri" w:cs="Calibri"/>
        </w:rPr>
        <w:t> </w:t>
      </w:r>
    </w:p>
    <w:p w14:paraId="30C6B6BC" w14:textId="1F3820C9" w:rsidR="008B2535" w:rsidRPr="008B2535" w:rsidRDefault="008B2535" w:rsidP="008B2535">
      <w:pPr>
        <w:jc w:val="right"/>
      </w:pPr>
      <w:r w:rsidRPr="008B2535">
        <w:rPr>
          <w:rFonts w:ascii="Calibri" w:hAnsi="Calibri" w:cs="Calibri" w:hint="cs"/>
          <w:rtl/>
        </w:rPr>
        <w:lastRenderedPageBreak/>
        <w:t> </w:t>
      </w:r>
      <w:r w:rsidRPr="008B2535">
        <w:drawing>
          <wp:inline distT="0" distB="0" distL="0" distR="0" wp14:anchorId="2A1D76E6" wp14:editId="1517D987">
            <wp:extent cx="5943600" cy="622300"/>
            <wp:effectExtent l="0" t="0" r="0" b="6350"/>
            <wp:docPr id="1385199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622300"/>
                    </a:xfrm>
                    <a:prstGeom prst="rect">
                      <a:avLst/>
                    </a:prstGeom>
                    <a:noFill/>
                    <a:ln>
                      <a:noFill/>
                    </a:ln>
                  </pic:spPr>
                </pic:pic>
              </a:graphicData>
            </a:graphic>
          </wp:inline>
        </w:drawing>
      </w:r>
    </w:p>
    <w:p w14:paraId="525D09C3" w14:textId="77777777" w:rsidR="008B2535" w:rsidRPr="008B2535" w:rsidRDefault="008B2535" w:rsidP="008B2535">
      <w:pPr>
        <w:jc w:val="right"/>
        <w:rPr>
          <w:b/>
          <w:bCs/>
        </w:rPr>
      </w:pPr>
      <w:r w:rsidRPr="008B2535">
        <w:rPr>
          <w:b/>
          <w:bCs/>
          <w:rtl/>
        </w:rPr>
        <w:t>شهید علی صیاد شیرازی</w:t>
      </w:r>
    </w:p>
    <w:p w14:paraId="564C51E9" w14:textId="77777777" w:rsidR="008B2535" w:rsidRPr="008B2535" w:rsidRDefault="008B2535" w:rsidP="008B2535">
      <w:pPr>
        <w:jc w:val="right"/>
        <w:rPr>
          <w:rtl/>
        </w:rPr>
      </w:pPr>
      <w:r w:rsidRPr="008B2535">
        <w:rPr>
          <w:rtl/>
        </w:rPr>
        <w:t>امیر سپهبد علی صیاد شیرازی در سال 1323 در کبود گنبد مشهد در خانواده‌ای مذهبی به دنیا آمد. مادرش شهربانو و پدرش زیاد نام داشت. پدرش که از عشایر فارس بود، به استخدام ژاندارمری درآمد و سپس به ارتش منتقل شد. او از جاذبه‌ای خاص برخوردار بود، از این رو علی تحت تأثیر پدر از کودکی به ارتش علاقه‌مند شد</w:t>
      </w:r>
      <w:r w:rsidRPr="008B2535">
        <w:rPr>
          <w:rFonts w:ascii="Calibri" w:hAnsi="Calibri" w:cs="Calibri"/>
        </w:rPr>
        <w:t> </w:t>
      </w:r>
      <w:r w:rsidRPr="008B2535">
        <w:t>.</w:t>
      </w:r>
      <w:r w:rsidRPr="008B2535">
        <w:rPr>
          <w:rtl/>
        </w:rPr>
        <w:t>او در سال 1343 در کنکور دانشکده افسری شرکت کرد و پذیرفته شد و در مهرماه 1346 در رشته توپخانه دانش آموخته شد و با درجه ستوان دومی وارد ارتش گردید. او در سال 1350 برای گذراندن دوره آموزش زبان انگلیسی به تهران آمد و پس از پایان کلاس و جدیت در تحصیل سرانجام خود از استادان زبان انگلیسی شد</w:t>
      </w:r>
      <w:r w:rsidRPr="008B2535">
        <w:rPr>
          <w:rFonts w:ascii="Calibri" w:hAnsi="Calibri" w:cs="Calibri"/>
        </w:rPr>
        <w:t> </w:t>
      </w:r>
      <w:r w:rsidRPr="008B2535">
        <w:t>.</w:t>
      </w:r>
    </w:p>
    <w:p w14:paraId="48EF29D7" w14:textId="77777777" w:rsidR="008B2535" w:rsidRPr="008B2535" w:rsidRDefault="008B2535" w:rsidP="008B2535">
      <w:pPr>
        <w:jc w:val="right"/>
        <w:rPr>
          <w:rtl/>
        </w:rPr>
      </w:pPr>
      <w:r w:rsidRPr="008B2535">
        <w:rPr>
          <w:rtl/>
        </w:rPr>
        <w:t>او در سال 1352 به دلیل لیاقت‌ها و دقت‌هایش در کار، برای تکمیل تخصص‌های توپخانه از طرف ارتش به آمریکا اعزام شد تا دوره هواسنجی بالستیک را بگذراند. او این دوره آموزشی را در شهر فورت سیل از ایالات اوکلاهاما، در منطقه‌ای نظامی، با موفقیت طی کرد.</w:t>
      </w:r>
    </w:p>
    <w:p w14:paraId="1A2500EA" w14:textId="77777777" w:rsidR="008B2535" w:rsidRPr="008B2535" w:rsidRDefault="008B2535" w:rsidP="008B2535">
      <w:pPr>
        <w:jc w:val="right"/>
        <w:rPr>
          <w:rtl/>
        </w:rPr>
      </w:pPr>
      <w:r w:rsidRPr="008B2535">
        <w:rPr>
          <w:rtl/>
        </w:rPr>
        <w:t>سروان صیاد هم‌زمان با اوج گیری مبارزات ملت مسلمان ایران به رهبری امام خمینی تقیه را کنار گذارد و در ارتش علناً به دفاع از علمای اسلام و حکومت اسلامی پرداخت و سرانجام سروان در 19 بهمن دستگیر و زندانی شد، اما دیری نپایید که انقلاب به پیروزی رسید و او هم مانند همه مردم ایران آزاد شد</w:t>
      </w:r>
      <w:r w:rsidRPr="008B2535">
        <w:rPr>
          <w:rFonts w:ascii="Calibri" w:hAnsi="Calibri" w:cs="Calibri"/>
        </w:rPr>
        <w:t> </w:t>
      </w:r>
      <w:r w:rsidRPr="008B2535">
        <w:t>.</w:t>
      </w:r>
    </w:p>
    <w:p w14:paraId="18A0C263" w14:textId="77777777" w:rsidR="008B2535" w:rsidRPr="008B2535" w:rsidRDefault="008B2535" w:rsidP="008B2535">
      <w:pPr>
        <w:jc w:val="right"/>
        <w:rPr>
          <w:rtl/>
        </w:rPr>
      </w:pPr>
      <w:r w:rsidRPr="008B2535">
        <w:rPr>
          <w:rtl/>
        </w:rPr>
        <w:t>شهید صیاد شیرازی در طول جنگ تحمیلی، با تأسیس قرارگاه حمزه سید الشهدا لشگرهای 64 ارومیه و 28 کردستان و تیپ های 23 نیروی ویژه هوابرد و تیپ 30 گرگان شهرهای بوکان و اشنویه را آزاد کرد</w:t>
      </w:r>
      <w:r w:rsidRPr="008B2535">
        <w:rPr>
          <w:rFonts w:ascii="Calibri" w:hAnsi="Calibri" w:cs="Calibri"/>
        </w:rPr>
        <w:t> </w:t>
      </w:r>
      <w:r w:rsidRPr="008B2535">
        <w:t>.</w:t>
      </w:r>
    </w:p>
    <w:p w14:paraId="6A4E1E56" w14:textId="77777777" w:rsidR="008B2535" w:rsidRPr="008B2535" w:rsidRDefault="008B2535" w:rsidP="008B2535">
      <w:pPr>
        <w:jc w:val="right"/>
        <w:rPr>
          <w:rtl/>
        </w:rPr>
      </w:pPr>
      <w:r w:rsidRPr="008B2535">
        <w:rPr>
          <w:rtl/>
        </w:rPr>
        <w:t>در هفتم مهرماه 1360 به خاطر رشادت‌ها و لیاقت‌ها توسط رهبر معظم انقلاب امام خمینی به فرماندهی نیروی زمینی منصوب شد. او با هماهنگی با سپاه قهرمان پاسداران انقلاب اسلامی در عملیات طریق القدس، فتح المبین، بیت المقدس، رمضان، مسلم بن عقیل، مطلع الفجر، محرم، والفجر 1،2،3،4،8 و 9، عملیات خیبر و بدر و قادر شرکت نمود و پیروزی‌های بزرگی را برای ایران اسلامی به ارمغان آورد که بی‌شک در تاریخ امت اسلامی به عظمت خواهد ماند. سرهنگ در مرداد سال 1365 از فرماندهی نیروی زمینی استعفا داد و با پیشنهاد آیت الله خامنه‌ای و تصویب رهبر انقلاب به سمت نمایندگی امام در شورای عالی دفاع منصوب شد. در سال 66 به درجه سرتیپی نایل آمد. سرتیپ صیاد شیرازی درسال 67 در عملیات مرصاد که مرزهای غرب ایران مورد هجوم منافقین قرار گرفته بود شرکت و با روحیه‌ای بسیجی ضربات محکمی را بر پیکر مزدوران منافق وارد کرد. سرانجام صیاد شیرازی در مقام جانشینی ریاست ستاد کل به خدمت مشغول شد.</w:t>
      </w:r>
    </w:p>
    <w:p w14:paraId="51EEC94B" w14:textId="77777777" w:rsidR="008B2535" w:rsidRPr="008B2535" w:rsidRDefault="008B2535" w:rsidP="008B2535">
      <w:pPr>
        <w:jc w:val="right"/>
        <w:rPr>
          <w:rtl/>
        </w:rPr>
      </w:pPr>
      <w:r w:rsidRPr="008B2535">
        <w:rPr>
          <w:rtl/>
        </w:rPr>
        <w:lastRenderedPageBreak/>
        <w:t>امیر سپهبد علی صیاد شیرازی پس از عمری تلاش و مجاهدت به دست منافقان به شهادت رسید.</w:t>
      </w:r>
    </w:p>
    <w:p w14:paraId="5EEBA184" w14:textId="77777777" w:rsidR="003863C5" w:rsidRDefault="003863C5" w:rsidP="008B2535">
      <w:pPr>
        <w:jc w:val="right"/>
      </w:pPr>
    </w:p>
    <w:sectPr w:rsidR="003863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9B8"/>
    <w:rsid w:val="001C7CEE"/>
    <w:rsid w:val="00372550"/>
    <w:rsid w:val="003863C5"/>
    <w:rsid w:val="004C029D"/>
    <w:rsid w:val="004D2AEC"/>
    <w:rsid w:val="008265D4"/>
    <w:rsid w:val="00827382"/>
    <w:rsid w:val="008B2535"/>
    <w:rsid w:val="009F69B8"/>
    <w:rsid w:val="00B41DB4"/>
    <w:rsid w:val="00CF7768"/>
    <w:rsid w:val="00EF7176"/>
    <w:rsid w:val="00F034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48035"/>
  <w15:chartTrackingRefBased/>
  <w15:docId w15:val="{D839936E-B2D5-49A1-90CA-3B7CA6D61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 Zar" w:eastAsiaTheme="minorHAnsi" w:hAnsi="B Zar" w:cs="B Zar"/>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69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69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69B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69B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F69B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F69B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F69B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69B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69B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9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69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69B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69B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F69B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F69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F69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F69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F69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F69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9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69B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9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F69B8"/>
    <w:pPr>
      <w:spacing w:before="160"/>
      <w:jc w:val="center"/>
    </w:pPr>
    <w:rPr>
      <w:i/>
      <w:iCs/>
      <w:color w:val="404040" w:themeColor="text1" w:themeTint="BF"/>
    </w:rPr>
  </w:style>
  <w:style w:type="character" w:customStyle="1" w:styleId="QuoteChar">
    <w:name w:val="Quote Char"/>
    <w:basedOn w:val="DefaultParagraphFont"/>
    <w:link w:val="Quote"/>
    <w:uiPriority w:val="29"/>
    <w:rsid w:val="009F69B8"/>
    <w:rPr>
      <w:i/>
      <w:iCs/>
      <w:color w:val="404040" w:themeColor="text1" w:themeTint="BF"/>
    </w:rPr>
  </w:style>
  <w:style w:type="paragraph" w:styleId="ListParagraph">
    <w:name w:val="List Paragraph"/>
    <w:basedOn w:val="Normal"/>
    <w:uiPriority w:val="34"/>
    <w:qFormat/>
    <w:rsid w:val="009F69B8"/>
    <w:pPr>
      <w:ind w:left="720"/>
      <w:contextualSpacing/>
    </w:pPr>
  </w:style>
  <w:style w:type="character" w:styleId="IntenseEmphasis">
    <w:name w:val="Intense Emphasis"/>
    <w:basedOn w:val="DefaultParagraphFont"/>
    <w:uiPriority w:val="21"/>
    <w:qFormat/>
    <w:rsid w:val="009F69B8"/>
    <w:rPr>
      <w:i/>
      <w:iCs/>
      <w:color w:val="2F5496" w:themeColor="accent1" w:themeShade="BF"/>
    </w:rPr>
  </w:style>
  <w:style w:type="paragraph" w:styleId="IntenseQuote">
    <w:name w:val="Intense Quote"/>
    <w:basedOn w:val="Normal"/>
    <w:next w:val="Normal"/>
    <w:link w:val="IntenseQuoteChar"/>
    <w:uiPriority w:val="30"/>
    <w:qFormat/>
    <w:rsid w:val="009F69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69B8"/>
    <w:rPr>
      <w:i/>
      <w:iCs/>
      <w:color w:val="2F5496" w:themeColor="accent1" w:themeShade="BF"/>
    </w:rPr>
  </w:style>
  <w:style w:type="character" w:styleId="IntenseReference">
    <w:name w:val="Intense Reference"/>
    <w:basedOn w:val="DefaultParagraphFont"/>
    <w:uiPriority w:val="32"/>
    <w:qFormat/>
    <w:rsid w:val="009F69B8"/>
    <w:rPr>
      <w:b/>
      <w:bCs/>
      <w:smallCaps/>
      <w:color w:val="2F5496" w:themeColor="accent1" w:themeShade="BF"/>
      <w:spacing w:val="5"/>
    </w:rPr>
  </w:style>
  <w:style w:type="character" w:styleId="Hyperlink">
    <w:name w:val="Hyperlink"/>
    <w:basedOn w:val="DefaultParagraphFont"/>
    <w:uiPriority w:val="99"/>
    <w:unhideWhenUsed/>
    <w:rsid w:val="008B2535"/>
    <w:rPr>
      <w:color w:val="0563C1" w:themeColor="hyperlink"/>
      <w:u w:val="single"/>
    </w:rPr>
  </w:style>
  <w:style w:type="character" w:styleId="UnresolvedMention">
    <w:name w:val="Unresolved Mention"/>
    <w:basedOn w:val="DefaultParagraphFont"/>
    <w:uiPriority w:val="99"/>
    <w:semiHidden/>
    <w:unhideWhenUsed/>
    <w:rsid w:val="008B25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bmn.ir/uploads/1/2022/Apr/13/Naezam%20Vazifeh%20Hozavi.pdf" TargetMode="External"/><Relationship Id="rId5" Type="http://schemas.openxmlformats.org/officeDocument/2006/relationships/image" Target="media/image2.jpeg"/><Relationship Id="rId15" Type="http://schemas.openxmlformats.org/officeDocument/2006/relationships/image" Target="media/image10.jpeg"/><Relationship Id="rId10" Type="http://schemas.openxmlformats.org/officeDocument/2006/relationships/hyperlink" Target="https://bmn.ir/uploads/1/2022/Apr/13/sayad%20sh.pdf" TargetMode="Externa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708</Words>
  <Characters>4036</Characters>
  <Application>Microsoft Office Word</Application>
  <DocSecurity>0</DocSecurity>
  <Lines>33</Lines>
  <Paragraphs>9</Paragraphs>
  <ScaleCrop>false</ScaleCrop>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bmn6</dc:creator>
  <cp:keywords/>
  <dc:description/>
  <cp:lastModifiedBy>bmn6</cp:lastModifiedBy>
  <cp:revision>2</cp:revision>
  <dcterms:created xsi:type="dcterms:W3CDTF">2026-06-21T08:39:00Z</dcterms:created>
  <dcterms:modified xsi:type="dcterms:W3CDTF">2026-06-21T08:40:00Z</dcterms:modified>
</cp:coreProperties>
</file>